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6541E">
      <w:pPr>
        <w:rPr>
          <w:rFonts w:hint="eastAsia" w:ascii="宋体" w:hAnsi="宋体" w:eastAsia="宋体" w:cs="宋体"/>
          <w:b/>
          <w:sz w:val="32"/>
        </w:rPr>
      </w:pPr>
    </w:p>
    <w:p w14:paraId="14A26DE3">
      <w:pPr>
        <w:spacing w:before="480" w:after="480" w:line="288" w:lineRule="auto"/>
        <w:ind w:left="0"/>
        <w:jc w:val="center"/>
        <w:rPr>
          <w:rFonts w:ascii="Arial" w:hAnsi="Arial" w:eastAsia="等线" w:cs="Arial"/>
          <w:b/>
          <w:sz w:val="52"/>
        </w:rPr>
      </w:pPr>
      <w:r>
        <w:rPr>
          <w:rFonts w:ascii="Arial" w:hAnsi="Arial" w:eastAsia="等线" w:cs="Arial"/>
          <w:b/>
          <w:sz w:val="52"/>
        </w:rPr>
        <w:t>参</w:t>
      </w:r>
      <w:bookmarkStart w:id="0" w:name="_GoBack"/>
      <w:bookmarkEnd w:id="0"/>
      <w:r>
        <w:rPr>
          <w:rFonts w:ascii="Arial" w:hAnsi="Arial" w:eastAsia="等线" w:cs="Arial"/>
          <w:b/>
          <w:sz w:val="52"/>
        </w:rPr>
        <w:t>数</w:t>
      </w:r>
    </w:p>
    <w:p w14:paraId="01831B57">
      <w:pPr>
        <w:jc w:val="both"/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一、治疗车参数</w:t>
      </w:r>
      <w:r>
        <w:rPr>
          <w:rFonts w:hint="eastAsia"/>
          <w:sz w:val="28"/>
          <w:szCs w:val="28"/>
        </w:rPr>
        <w:t xml:space="preserve">                                                                  </w:t>
      </w:r>
    </w:p>
    <w:p w14:paraId="0D0E1DFA">
      <w:pPr>
        <w:jc w:val="left"/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  <w:lang w:eastAsia="zh-CN"/>
        </w:rPr>
        <w:t>、</w:t>
      </w:r>
      <w:r>
        <w:rPr>
          <w:rFonts w:hint="eastAsia"/>
          <w:sz w:val="28"/>
          <w:szCs w:val="28"/>
          <w:lang w:val="en-US" w:eastAsia="zh-CN"/>
        </w:rPr>
        <w:t>能</w:t>
      </w:r>
      <w:r>
        <w:rPr>
          <w:rFonts w:hint="eastAsia"/>
          <w:sz w:val="28"/>
          <w:szCs w:val="28"/>
        </w:rPr>
        <w:t>适用于</w:t>
      </w:r>
      <w:r>
        <w:rPr>
          <w:rFonts w:hint="eastAsia"/>
          <w:sz w:val="28"/>
          <w:szCs w:val="28"/>
          <w:lang w:val="en-US" w:eastAsia="zh-CN"/>
        </w:rPr>
        <w:t>住院部</w:t>
      </w:r>
      <w:r>
        <w:rPr>
          <w:rFonts w:hint="eastAsia"/>
          <w:sz w:val="28"/>
          <w:szCs w:val="28"/>
        </w:rPr>
        <w:t>医护人员对病人急救</w:t>
      </w:r>
      <w:r>
        <w:rPr>
          <w:rFonts w:hint="eastAsia"/>
          <w:sz w:val="28"/>
          <w:szCs w:val="28"/>
          <w:lang w:val="en-US" w:eastAsia="zh-CN"/>
        </w:rPr>
        <w:t>的。</w:t>
      </w:r>
    </w:p>
    <w:p w14:paraId="458BDED2">
      <w:pPr>
        <w:numPr>
          <w:ilvl w:val="0"/>
          <w:numId w:val="0"/>
        </w:numPr>
        <w:jc w:val="left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  <w:lang w:eastAsia="zh-CN"/>
        </w:rPr>
        <w:t>、</w:t>
      </w:r>
      <w:r>
        <w:rPr>
          <w:rFonts w:hint="eastAsia"/>
          <w:sz w:val="28"/>
          <w:szCs w:val="28"/>
          <w:lang w:val="en-US" w:eastAsia="zh-CN"/>
        </w:rPr>
        <w:t>治疗车</w:t>
      </w:r>
      <w:r>
        <w:rPr>
          <w:rFonts w:hint="eastAsia"/>
          <w:sz w:val="28"/>
          <w:szCs w:val="28"/>
        </w:rPr>
        <w:t>主体要</w:t>
      </w:r>
      <w:r>
        <w:rPr>
          <w:rFonts w:hint="eastAsia"/>
          <w:sz w:val="28"/>
          <w:szCs w:val="28"/>
          <w:lang w:val="en-US" w:eastAsia="zh-CN"/>
        </w:rPr>
        <w:t>求</w:t>
      </w:r>
      <w:r>
        <w:rPr>
          <w:rFonts w:hint="eastAsia"/>
          <w:sz w:val="28"/>
          <w:szCs w:val="28"/>
        </w:rPr>
        <w:t>由</w:t>
      </w:r>
      <w:r>
        <w:rPr>
          <w:rFonts w:hint="eastAsia"/>
          <w:sz w:val="28"/>
          <w:szCs w:val="28"/>
          <w:lang w:val="en-US" w:eastAsia="zh-CN"/>
        </w:rPr>
        <w:t>铝合金</w:t>
      </w:r>
      <w:r>
        <w:rPr>
          <w:rFonts w:hint="eastAsia"/>
          <w:sz w:val="28"/>
          <w:szCs w:val="28"/>
        </w:rPr>
        <w:t>四柱承重</w:t>
      </w:r>
      <w:r>
        <w:rPr>
          <w:rFonts w:hint="eastAsia"/>
          <w:sz w:val="28"/>
          <w:szCs w:val="28"/>
          <w:lang w:eastAsia="zh-CN"/>
        </w:rPr>
        <w:t>。</w:t>
      </w:r>
    </w:p>
    <w:p w14:paraId="10825745">
      <w:pPr>
        <w:numPr>
          <w:ilvl w:val="0"/>
          <w:numId w:val="0"/>
        </w:numPr>
        <w:jc w:val="left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3、治疗车立面四围要求为</w:t>
      </w:r>
      <w:r>
        <w:rPr>
          <w:rFonts w:hint="eastAsia"/>
          <w:sz w:val="28"/>
          <w:szCs w:val="28"/>
        </w:rPr>
        <w:t>ABS工程塑料结构组成</w:t>
      </w:r>
      <w:r>
        <w:rPr>
          <w:rFonts w:hint="eastAsia"/>
          <w:sz w:val="28"/>
          <w:szCs w:val="28"/>
          <w:lang w:eastAsia="zh-CN"/>
        </w:rPr>
        <w:t>。</w:t>
      </w:r>
    </w:p>
    <w:p w14:paraId="5A1F5D4F">
      <w:p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4、治疗车</w:t>
      </w:r>
      <w:r>
        <w:rPr>
          <w:rFonts w:hint="eastAsia"/>
          <w:sz w:val="28"/>
          <w:szCs w:val="28"/>
        </w:rPr>
        <w:t>台面</w:t>
      </w:r>
      <w:r>
        <w:rPr>
          <w:rFonts w:hint="eastAsia"/>
          <w:sz w:val="28"/>
          <w:szCs w:val="28"/>
          <w:lang w:val="en-US" w:eastAsia="zh-CN"/>
        </w:rPr>
        <w:t>需要</w:t>
      </w:r>
      <w:r>
        <w:rPr>
          <w:rFonts w:hint="eastAsia"/>
          <w:sz w:val="28"/>
          <w:szCs w:val="28"/>
        </w:rPr>
        <w:t>ABS双层底面注塑工艺成型</w:t>
      </w:r>
      <w:r>
        <w:rPr>
          <w:rFonts w:hint="eastAsia"/>
          <w:sz w:val="28"/>
          <w:szCs w:val="28"/>
          <w:lang w:val="en-US" w:eastAsia="zh-CN"/>
        </w:rPr>
        <w:t>或者不锈钢材质。</w:t>
      </w:r>
    </w:p>
    <w:p w14:paraId="257A8576">
      <w:p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5、台面边缘</w:t>
      </w:r>
      <w:r>
        <w:rPr>
          <w:rFonts w:hint="eastAsia"/>
          <w:sz w:val="28"/>
          <w:szCs w:val="28"/>
        </w:rPr>
        <w:t>凹陷设计可防止物品滑落，台面上配透明软玻璃</w:t>
      </w:r>
      <w:r>
        <w:rPr>
          <w:rFonts w:hint="eastAsia"/>
          <w:sz w:val="28"/>
          <w:szCs w:val="28"/>
          <w:lang w:val="en-US" w:eastAsia="zh-CN"/>
        </w:rPr>
        <w:t>防止尖锐物体照成表面划痕。</w:t>
      </w:r>
    </w:p>
    <w:p w14:paraId="23BAB6F0">
      <w:pPr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6、台面边缘需配置不锈钢护栏，防止台面物品掉落。</w:t>
      </w:r>
    </w:p>
    <w:p w14:paraId="43F97903">
      <w:pPr>
        <w:jc w:val="left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7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  <w:lang w:val="en-US" w:eastAsia="zh-CN"/>
        </w:rPr>
        <w:t>台面下方设计</w:t>
      </w:r>
      <w:r>
        <w:rPr>
          <w:rFonts w:hint="eastAsia"/>
          <w:sz w:val="28"/>
          <w:szCs w:val="28"/>
        </w:rPr>
        <w:t>隐藏式书写工作台（340*285mm）</w:t>
      </w:r>
      <w:r>
        <w:rPr>
          <w:rFonts w:hint="eastAsia"/>
          <w:sz w:val="28"/>
          <w:szCs w:val="28"/>
          <w:lang w:eastAsia="zh-CN"/>
        </w:rPr>
        <w:t>。</w:t>
      </w:r>
    </w:p>
    <w:p w14:paraId="593430AC">
      <w:pPr>
        <w:jc w:val="left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8、</w:t>
      </w:r>
      <w:r>
        <w:rPr>
          <w:rFonts w:hint="eastAsia"/>
          <w:sz w:val="28"/>
          <w:szCs w:val="28"/>
        </w:rPr>
        <w:t>左</w:t>
      </w:r>
      <w:r>
        <w:rPr>
          <w:rFonts w:hint="eastAsia"/>
          <w:sz w:val="28"/>
          <w:szCs w:val="28"/>
          <w:lang w:val="en-US" w:eastAsia="zh-CN"/>
        </w:rPr>
        <w:t>右</w:t>
      </w:r>
      <w:r>
        <w:rPr>
          <w:rFonts w:hint="eastAsia"/>
          <w:sz w:val="28"/>
          <w:szCs w:val="28"/>
        </w:rPr>
        <w:t>侧</w:t>
      </w:r>
      <w:r>
        <w:rPr>
          <w:rFonts w:hint="eastAsia"/>
          <w:sz w:val="28"/>
          <w:szCs w:val="28"/>
          <w:lang w:val="en-US" w:eastAsia="zh-CN"/>
        </w:rPr>
        <w:t>各配备</w:t>
      </w:r>
      <w:r>
        <w:rPr>
          <w:rFonts w:hint="eastAsia"/>
          <w:sz w:val="28"/>
          <w:szCs w:val="28"/>
        </w:rPr>
        <w:t>ABS</w:t>
      </w:r>
      <w:r>
        <w:rPr>
          <w:rFonts w:hint="eastAsia"/>
          <w:sz w:val="28"/>
          <w:szCs w:val="28"/>
          <w:lang w:val="en-US" w:eastAsia="zh-CN"/>
        </w:rPr>
        <w:t>储物筐</w:t>
      </w:r>
      <w:r>
        <w:rPr>
          <w:rFonts w:hint="eastAsia"/>
          <w:sz w:val="28"/>
          <w:szCs w:val="28"/>
        </w:rPr>
        <w:t>1个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  <w:lang w:val="en-US" w:eastAsia="zh-CN"/>
        </w:rPr>
        <w:t>下方配备2个杂物垃圾桶</w:t>
      </w:r>
      <w:r>
        <w:rPr>
          <w:rFonts w:hint="eastAsia"/>
          <w:sz w:val="28"/>
          <w:szCs w:val="28"/>
          <w:lang w:eastAsia="zh-CN"/>
        </w:rPr>
        <w:t>。</w:t>
      </w:r>
    </w:p>
    <w:p w14:paraId="34E1A501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9、</w:t>
      </w:r>
      <w:r>
        <w:rPr>
          <w:rFonts w:hint="eastAsia"/>
          <w:sz w:val="28"/>
          <w:szCs w:val="28"/>
        </w:rPr>
        <w:t>右侧两只ABS污物桶方便存放垃圾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  <w:lang w:val="en-US" w:eastAsia="zh-CN"/>
        </w:rPr>
        <w:t>标配</w:t>
      </w:r>
      <w:r>
        <w:rPr>
          <w:rFonts w:hint="eastAsia"/>
          <w:sz w:val="28"/>
          <w:szCs w:val="28"/>
        </w:rPr>
        <w:t>3L锐气桶</w:t>
      </w: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</w:rPr>
        <w:t>个，</w:t>
      </w:r>
    </w:p>
    <w:p w14:paraId="285A250A">
      <w:pPr>
        <w:jc w:val="left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10、治疗车需</w:t>
      </w:r>
      <w:r>
        <w:rPr>
          <w:rFonts w:hint="eastAsia"/>
          <w:sz w:val="28"/>
          <w:szCs w:val="28"/>
        </w:rPr>
        <w:t>配置有二</w:t>
      </w:r>
      <w:r>
        <w:rPr>
          <w:rFonts w:hint="eastAsia"/>
          <w:sz w:val="28"/>
          <w:szCs w:val="28"/>
          <w:lang w:val="en-US" w:eastAsia="zh-CN"/>
        </w:rPr>
        <w:t>各单独抽屉并安装</w:t>
      </w:r>
      <w:r>
        <w:rPr>
          <w:rFonts w:hint="eastAsia"/>
          <w:sz w:val="28"/>
          <w:szCs w:val="28"/>
        </w:rPr>
        <w:t>中控锁，中抽内尺寸505*405*100mm，中抽抽屉面板尺寸115*530mm，内置3*3分隔片，可自由分隔，抽屉为ABS材料</w:t>
      </w:r>
      <w:r>
        <w:rPr>
          <w:rFonts w:hint="eastAsia"/>
          <w:sz w:val="28"/>
          <w:szCs w:val="28"/>
          <w:lang w:eastAsia="zh-CN"/>
        </w:rPr>
        <w:t>。</w:t>
      </w:r>
    </w:p>
    <w:p w14:paraId="1F5E5C52">
      <w:p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11、治疗车底板</w:t>
      </w:r>
      <w:r>
        <w:rPr>
          <w:rFonts w:hint="eastAsia"/>
          <w:sz w:val="28"/>
          <w:szCs w:val="28"/>
        </w:rPr>
        <w:t>台面</w:t>
      </w:r>
      <w:r>
        <w:rPr>
          <w:rFonts w:hint="eastAsia"/>
          <w:sz w:val="28"/>
          <w:szCs w:val="28"/>
          <w:lang w:val="en-US" w:eastAsia="zh-CN"/>
        </w:rPr>
        <w:t>需要</w:t>
      </w:r>
      <w:r>
        <w:rPr>
          <w:rFonts w:hint="eastAsia"/>
          <w:sz w:val="28"/>
          <w:szCs w:val="28"/>
        </w:rPr>
        <w:t>ABS双层底面注塑工艺成型</w:t>
      </w:r>
      <w:r>
        <w:rPr>
          <w:rFonts w:hint="eastAsia"/>
          <w:sz w:val="28"/>
          <w:szCs w:val="28"/>
          <w:lang w:val="en-US" w:eastAsia="zh-CN"/>
        </w:rPr>
        <w:t>或者不锈钢材质。</w:t>
      </w:r>
    </w:p>
    <w:p w14:paraId="36B0CC70">
      <w:pPr>
        <w:jc w:val="left"/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12、治疗车底板台面</w:t>
      </w:r>
      <w:r>
        <w:rPr>
          <w:rFonts w:hint="eastAsia"/>
          <w:sz w:val="28"/>
          <w:szCs w:val="28"/>
        </w:rPr>
        <w:t>凹陷设计可防止物品滑落</w:t>
      </w:r>
      <w:r>
        <w:rPr>
          <w:rFonts w:hint="eastAsia"/>
          <w:sz w:val="28"/>
          <w:szCs w:val="28"/>
          <w:lang w:val="en-US" w:eastAsia="zh-CN"/>
        </w:rPr>
        <w:t>.</w:t>
      </w:r>
    </w:p>
    <w:p w14:paraId="3D5AC282">
      <w:p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13、治疗车配备</w:t>
      </w:r>
      <w:r>
        <w:rPr>
          <w:rFonts w:hint="eastAsia"/>
          <w:sz w:val="28"/>
          <w:szCs w:val="28"/>
        </w:rPr>
        <w:t>豪华静音</w:t>
      </w:r>
      <w:r>
        <w:rPr>
          <w:rFonts w:hint="eastAsia"/>
          <w:sz w:val="28"/>
          <w:szCs w:val="28"/>
          <w:lang w:val="en-US" w:eastAsia="zh-CN"/>
        </w:rPr>
        <w:t>不锈钢材质</w:t>
      </w:r>
      <w:r>
        <w:rPr>
          <w:rFonts w:hint="eastAsia"/>
          <w:sz w:val="28"/>
          <w:szCs w:val="28"/>
        </w:rPr>
        <w:t>脚轮，</w:t>
      </w:r>
      <w:r>
        <w:rPr>
          <w:rFonts w:hint="eastAsia"/>
          <w:sz w:val="28"/>
          <w:szCs w:val="28"/>
          <w:lang w:val="en-US" w:eastAsia="zh-CN"/>
        </w:rPr>
        <w:t>方便科室定期消毒。</w:t>
      </w:r>
      <w:r>
        <w:rPr>
          <w:rFonts w:hint="eastAsia"/>
          <w:sz w:val="28"/>
          <w:szCs w:val="28"/>
        </w:rPr>
        <w:t>其中</w:t>
      </w:r>
      <w:r>
        <w:rPr>
          <w:rFonts w:hint="eastAsia"/>
          <w:sz w:val="28"/>
          <w:szCs w:val="28"/>
          <w:lang w:val="en-US" w:eastAsia="zh-CN"/>
        </w:rPr>
        <w:t>前方</w:t>
      </w:r>
      <w:r>
        <w:rPr>
          <w:rFonts w:hint="eastAsia"/>
          <w:sz w:val="28"/>
          <w:szCs w:val="28"/>
        </w:rPr>
        <w:t>两只</w:t>
      </w:r>
      <w:r>
        <w:rPr>
          <w:rFonts w:hint="eastAsia"/>
          <w:sz w:val="28"/>
          <w:szCs w:val="28"/>
          <w:lang w:val="en-US" w:eastAsia="zh-CN"/>
        </w:rPr>
        <w:t>脚轮</w:t>
      </w:r>
      <w:r>
        <w:rPr>
          <w:rFonts w:hint="eastAsia"/>
          <w:sz w:val="28"/>
          <w:szCs w:val="28"/>
        </w:rPr>
        <w:t>带刹车，可在任意状态下使用刹车功能</w:t>
      </w:r>
      <w:r>
        <w:rPr>
          <w:rFonts w:hint="eastAsia"/>
          <w:sz w:val="28"/>
          <w:szCs w:val="28"/>
          <w:lang w:eastAsia="zh-CN"/>
        </w:rPr>
        <w:t>。</w:t>
      </w:r>
      <w:r>
        <w:rPr>
          <w:rFonts w:hint="eastAsia"/>
          <w:sz w:val="28"/>
          <w:szCs w:val="28"/>
          <w:lang w:val="en-US" w:eastAsia="zh-CN"/>
        </w:rPr>
        <w:t>脚轮轮体需要单层轮设计，防止头发毛线绳等异物缠绕。需</w:t>
      </w:r>
      <w:r>
        <w:rPr>
          <w:rFonts w:hint="eastAsia"/>
          <w:sz w:val="28"/>
          <w:szCs w:val="28"/>
        </w:rPr>
        <w:t>坚固耐用，可在平整地面上任意推动</w:t>
      </w:r>
      <w:r>
        <w:rPr>
          <w:rFonts w:hint="eastAsia"/>
          <w:sz w:val="28"/>
          <w:szCs w:val="28"/>
          <w:lang w:val="en-US" w:eastAsia="zh-CN"/>
        </w:rPr>
        <w:t>万象旋转。</w:t>
      </w:r>
    </w:p>
    <w:p w14:paraId="51C82C4F">
      <w:p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14、治疗车外观</w:t>
      </w:r>
      <w:r>
        <w:rPr>
          <w:rFonts w:hint="eastAsia"/>
          <w:sz w:val="28"/>
          <w:szCs w:val="28"/>
        </w:rPr>
        <w:t>规格：</w:t>
      </w:r>
      <w:r>
        <w:rPr>
          <w:rFonts w:hint="eastAsia"/>
          <w:sz w:val="28"/>
          <w:szCs w:val="28"/>
          <w:lang w:val="en-US" w:eastAsia="zh-CN"/>
        </w:rPr>
        <w:t>高</w:t>
      </w:r>
      <w:r>
        <w:rPr>
          <w:rFonts w:hint="eastAsia"/>
          <w:sz w:val="28"/>
          <w:szCs w:val="28"/>
        </w:rPr>
        <w:t>650</w:t>
      </w:r>
      <w:r>
        <w:rPr>
          <w:rFonts w:hint="eastAsia"/>
          <w:sz w:val="28"/>
          <w:szCs w:val="28"/>
          <w:lang w:val="en-US" w:eastAsia="zh-CN"/>
        </w:rPr>
        <w:t>mm</w:t>
      </w:r>
      <w:r>
        <w:rPr>
          <w:rFonts w:hint="eastAsia"/>
          <w:sz w:val="28"/>
          <w:szCs w:val="28"/>
        </w:rPr>
        <w:t>x</w:t>
      </w:r>
      <w:r>
        <w:rPr>
          <w:rFonts w:hint="eastAsia"/>
          <w:sz w:val="28"/>
          <w:szCs w:val="28"/>
          <w:lang w:val="en-US" w:eastAsia="zh-CN"/>
        </w:rPr>
        <w:t>宽</w:t>
      </w:r>
      <w:r>
        <w:rPr>
          <w:rFonts w:hint="eastAsia"/>
          <w:sz w:val="28"/>
          <w:szCs w:val="28"/>
        </w:rPr>
        <w:t>48</w:t>
      </w:r>
      <w:r>
        <w:rPr>
          <w:rFonts w:hint="eastAsia"/>
          <w:sz w:val="28"/>
          <w:szCs w:val="28"/>
          <w:lang w:val="en-US" w:eastAsia="zh-CN"/>
        </w:rPr>
        <w:t>0mm</w:t>
      </w:r>
      <w:r>
        <w:rPr>
          <w:rFonts w:hint="eastAsia"/>
          <w:sz w:val="28"/>
          <w:szCs w:val="28"/>
        </w:rPr>
        <w:t>x</w:t>
      </w:r>
      <w:r>
        <w:rPr>
          <w:rFonts w:hint="eastAsia"/>
          <w:sz w:val="28"/>
          <w:szCs w:val="28"/>
          <w:lang w:val="en-US" w:eastAsia="zh-CN"/>
        </w:rPr>
        <w:t>长</w:t>
      </w:r>
      <w:r>
        <w:rPr>
          <w:rFonts w:hint="eastAsia"/>
          <w:sz w:val="28"/>
          <w:szCs w:val="28"/>
        </w:rPr>
        <w:t xml:space="preserve">950 </w:t>
      </w:r>
      <w:r>
        <w:rPr>
          <w:rFonts w:hint="eastAsia"/>
          <w:sz w:val="28"/>
          <w:szCs w:val="28"/>
          <w:lang w:val="en-US" w:eastAsia="zh-CN"/>
        </w:rPr>
        <w:t>mm，颜色适用于科室要求。</w:t>
      </w:r>
    </w:p>
    <w:p w14:paraId="408B9ABF">
      <w:pPr>
        <w:jc w:val="left"/>
        <w:rPr>
          <w:rFonts w:hint="eastAsia"/>
          <w:sz w:val="28"/>
          <w:szCs w:val="28"/>
          <w:lang w:val="en-US" w:eastAsia="zh-CN"/>
        </w:rPr>
      </w:pPr>
    </w:p>
    <w:p w14:paraId="4C2522AE">
      <w:pPr>
        <w:jc w:val="left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二、血压计参数</w:t>
      </w:r>
    </w:p>
    <w:p w14:paraId="6BB7239E">
      <w:pPr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1、血压计摆放位置于住院部科室护士站，使用方式为患者自主测量，优先选用臂筒式。</w:t>
      </w:r>
    </w:p>
    <w:p w14:paraId="3A3F863C">
      <w:p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2、特殊患者、无法自主活动的患者需要将血压计移动到病床前使用。</w:t>
      </w:r>
    </w:p>
    <w:p w14:paraId="03FF3778">
      <w:pPr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2、设备供电需求为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电源适配器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供电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到病房移动使用时用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5号干电池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供电。</w:t>
      </w:r>
    </w:p>
    <w:p w14:paraId="7BE63D60">
      <w:pPr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3、血压计要求为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数字式</w:t>
      </w:r>
      <w:r>
        <w:rPr>
          <w:rFonts w:ascii="宋体" w:hAnsi="宋体" w:eastAsia="宋体" w:cs="宋体"/>
          <w:color w:val="000000"/>
          <w:kern w:val="0"/>
          <w:sz w:val="28"/>
          <w:szCs w:val="28"/>
        </w:rPr>
        <w:t>显示方式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心率脉搏数显示、高、低压警示功能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  <w:t>。</w:t>
      </w:r>
    </w:p>
    <w:p w14:paraId="69451228">
      <w:pPr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4、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测量方法示波测定法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有不规则脉搏提示，有健康人群平均血压值对比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  <w:t>。</w:t>
      </w:r>
    </w:p>
    <w:p w14:paraId="649B0BDB">
      <w:pPr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5、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测量臂周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为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170mm-320mm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有袖带自检模式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  <w:t>。</w:t>
      </w:r>
    </w:p>
    <w:p w14:paraId="5E581812">
      <w:pPr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6、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测量</w:t>
      </w:r>
      <w:r>
        <w:rPr>
          <w:rFonts w:ascii="宋体" w:hAnsi="宋体" w:eastAsia="宋体" w:cs="宋体"/>
          <w:color w:val="000000"/>
          <w:kern w:val="0"/>
          <w:sz w:val="28"/>
          <w:szCs w:val="28"/>
        </w:rPr>
        <w:t>精度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压力</w:t>
      </w:r>
      <w:r>
        <w:rPr>
          <w:rFonts w:ascii="宋体" w:hAnsi="宋体" w:eastAsia="宋体" w:cs="宋体"/>
          <w:color w:val="000000"/>
          <w:kern w:val="0"/>
          <w:sz w:val="28"/>
          <w:szCs w:val="28"/>
        </w:rPr>
        <w:t>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±</w:t>
      </w:r>
      <w:r>
        <w:rPr>
          <w:rFonts w:ascii="宋体" w:hAnsi="宋体" w:eastAsia="宋体" w:cs="宋体"/>
          <w:color w:val="000000"/>
          <w:kern w:val="0"/>
          <w:sz w:val="28"/>
          <w:szCs w:val="28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mmHg(±0.4kPa),脉搏数</w:t>
      </w:r>
      <w:r>
        <w:rPr>
          <w:rFonts w:ascii="宋体" w:hAnsi="宋体" w:eastAsia="宋体" w:cs="宋体"/>
          <w:color w:val="000000"/>
          <w:kern w:val="0"/>
          <w:sz w:val="28"/>
          <w:szCs w:val="28"/>
        </w:rPr>
        <w:t>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精度±5%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  <w:t>。</w:t>
      </w:r>
    </w:p>
    <w:p w14:paraId="237126E6">
      <w:pPr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7、血压计要求为</w:t>
      </w:r>
      <w:r>
        <w:rPr>
          <w:rFonts w:hint="eastAsia"/>
          <w:color w:val="000000" w:themeColor="text1"/>
          <w:kern w:val="24"/>
          <w:sz w:val="28"/>
          <w:szCs w:val="28"/>
          <w14:textFill>
            <w14:solidFill>
              <w14:schemeClr w14:val="tx1"/>
            </w14:solidFill>
          </w14:textFill>
        </w:rPr>
        <w:t>智能自动加压</w:t>
      </w:r>
      <w:r>
        <w:rPr>
          <w:rFonts w:hint="eastAsia"/>
          <w:color w:val="000000" w:themeColor="text1"/>
          <w:kern w:val="24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方式，有一键暂停或者急停的泄压开关。</w:t>
      </w:r>
    </w:p>
    <w:p w14:paraId="65899043">
      <w:pPr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8、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测量范围压力0-299mmhg（0-39.9kpa）</w:t>
      </w:r>
      <w:r>
        <w:rPr>
          <w:rFonts w:ascii="宋体" w:hAnsi="宋体" w:eastAsia="宋体" w:cs="宋体"/>
          <w:color w:val="000000"/>
          <w:kern w:val="0"/>
          <w:sz w:val="28"/>
          <w:szCs w:val="28"/>
        </w:rPr>
        <w:t>,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脉搏数</w:t>
      </w:r>
      <w:r>
        <w:rPr>
          <w:rFonts w:ascii="宋体" w:hAnsi="宋体" w:eastAsia="宋体" w:cs="宋体"/>
          <w:color w:val="000000"/>
          <w:kern w:val="0"/>
          <w:sz w:val="28"/>
          <w:szCs w:val="28"/>
        </w:rPr>
        <w:t>40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次</w:t>
      </w:r>
      <w:r>
        <w:rPr>
          <w:rFonts w:ascii="宋体" w:hAnsi="宋体" w:eastAsia="宋体" w:cs="宋体"/>
          <w:color w:val="000000"/>
          <w:kern w:val="0"/>
          <w:sz w:val="28"/>
          <w:szCs w:val="28"/>
        </w:rPr>
        <w:t>/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分～</w:t>
      </w:r>
      <w:r>
        <w:rPr>
          <w:rFonts w:ascii="宋体" w:hAnsi="宋体" w:eastAsia="宋体" w:cs="宋体"/>
          <w:color w:val="000000"/>
          <w:kern w:val="0"/>
          <w:sz w:val="28"/>
          <w:szCs w:val="28"/>
        </w:rPr>
        <w:t>180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次</w:t>
      </w:r>
      <w:r>
        <w:rPr>
          <w:rFonts w:ascii="宋体" w:hAnsi="宋体" w:eastAsia="宋体" w:cs="宋体"/>
          <w:color w:val="000000"/>
          <w:kern w:val="0"/>
          <w:sz w:val="28"/>
          <w:szCs w:val="28"/>
        </w:rPr>
        <w:t>/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分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  <w:t>。</w:t>
      </w:r>
    </w:p>
    <w:p w14:paraId="2CB913B0">
      <w:pPr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9、有年月日时间显示，有90组x2人的记忆储存功能。</w:t>
      </w:r>
    </w:p>
    <w:p w14:paraId="3849677A">
      <w:pPr>
        <w:jc w:val="left"/>
        <w:rPr>
          <w:rFonts w:hint="default" w:ascii="Arial" w:hAnsi="Arial" w:eastAsia="等线" w:cs="Arial"/>
          <w:b/>
          <w:sz w:val="52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10、加压气泵需要静音设计，需求左臂右臂切换模式。</w:t>
      </w: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Roboto">
    <w:altName w:val="Courier New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10"/>
      <w:framePr w:wrap="around" w:vAnchor="text" w:hAnchor="margin" w:xAlign="center" w:yAlign="top"/>
    </w:pPr>
    <w:r>
      <w:fldChar w:fldCharType="begin"/>
    </w:r>
    <w:r>
      <w:rPr>
        <w:rStyle w:val="18"/>
      </w:rPr>
      <w:instrText xml:space="preserve"> PAGE  </w:instrText>
    </w:r>
    <w:r>
      <w:fldChar w:fldCharType="separate"/>
    </w:r>
    <w:r>
      <w:rPr>
        <w:rStyle w:val="18"/>
      </w:rPr>
      <w:t>2</w:t>
    </w:r>
    <w:r>
      <w:fldChar w:fldCharType="end"/>
    </w:r>
  </w:p>
  <w:p w14:paraId="43E9AE28">
    <w:pPr>
      <w:pStyle w:val="10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1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10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1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1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C14CF7"/>
    <w:multiLevelType w:val="multilevel"/>
    <w:tmpl w:val="2EC14CF7"/>
    <w:lvl w:ilvl="0" w:tentative="0">
      <w:start w:val="1"/>
      <w:numFmt w:val="chineseCountingThousand"/>
      <w:suff w:val="space"/>
      <w:lvlText w:val="%1、"/>
      <w:lvlJc w:val="left"/>
      <w:pPr>
        <w:ind w:left="0" w:firstLine="0"/>
      </w:pPr>
      <w:rPr>
        <w:rFonts w:hint="eastAsia"/>
        <w:b/>
      </w:rPr>
    </w:lvl>
    <w:lvl w:ilvl="1" w:tentative="0">
      <w:start w:val="1"/>
      <w:numFmt w:val="decimal"/>
      <w:isLgl/>
      <w:suff w:val="space"/>
      <w:lvlText w:val="%1.%2"/>
      <w:lvlJc w:val="left"/>
      <w:pPr>
        <w:ind w:left="284" w:firstLine="0"/>
      </w:pPr>
      <w:rPr>
        <w:rFonts w:hint="eastAsia"/>
        <w:spacing w:val="0"/>
        <w:w w:val="100"/>
        <w:kern w:val="21"/>
        <w:position w:val="0"/>
      </w:rPr>
    </w:lvl>
    <w:lvl w:ilvl="2" w:tentative="0">
      <w:start w:val="1"/>
      <w:numFmt w:val="decimal"/>
      <w:pStyle w:val="3"/>
      <w:isLgl/>
      <w:suff w:val="space"/>
      <w:lvlText w:val="%1.%2.%3"/>
      <w:lvlJc w:val="left"/>
      <w:pPr>
        <w:ind w:left="2268" w:firstLine="0"/>
      </w:pPr>
      <w:rPr>
        <w:rFonts w:hint="eastAsia"/>
        <w:color w:val="auto"/>
      </w:rPr>
    </w:lvl>
    <w:lvl w:ilvl="3" w:tentative="0">
      <w:start w:val="1"/>
      <w:numFmt w:val="decimal"/>
      <w:lvlText w:val="%1.%2.%3.%4"/>
      <w:lvlJc w:val="left"/>
      <w:pPr>
        <w:ind w:left="852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136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42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704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988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2272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1YTFmNzI1YWZkODI1OWVmMzRmZjk4NmJjYWRkZDQ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8364D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8012A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3001BFB"/>
    <w:rsid w:val="030809D9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77D74"/>
    <w:rsid w:val="06A048D2"/>
    <w:rsid w:val="06AA3691"/>
    <w:rsid w:val="06B73C0B"/>
    <w:rsid w:val="06B958D3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7F32ACD"/>
    <w:rsid w:val="08140DBC"/>
    <w:rsid w:val="09122449"/>
    <w:rsid w:val="093E4476"/>
    <w:rsid w:val="09686617"/>
    <w:rsid w:val="09881C5C"/>
    <w:rsid w:val="098F5A10"/>
    <w:rsid w:val="09EA7DFE"/>
    <w:rsid w:val="0ABB2638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531672"/>
    <w:rsid w:val="0C6F01FB"/>
    <w:rsid w:val="0C721D86"/>
    <w:rsid w:val="0C8E2093"/>
    <w:rsid w:val="0D6F1D96"/>
    <w:rsid w:val="0D870FB5"/>
    <w:rsid w:val="0D9822D0"/>
    <w:rsid w:val="0DBA75FC"/>
    <w:rsid w:val="0E1E207C"/>
    <w:rsid w:val="0E3E7CE9"/>
    <w:rsid w:val="0E6C0F8B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9E27BF"/>
    <w:rsid w:val="12123C62"/>
    <w:rsid w:val="12195A3E"/>
    <w:rsid w:val="122563A7"/>
    <w:rsid w:val="12327710"/>
    <w:rsid w:val="1279508F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C47B8B"/>
    <w:rsid w:val="160843B4"/>
    <w:rsid w:val="16086A06"/>
    <w:rsid w:val="160F6310"/>
    <w:rsid w:val="162B595F"/>
    <w:rsid w:val="166A65EB"/>
    <w:rsid w:val="16AF0523"/>
    <w:rsid w:val="16D13801"/>
    <w:rsid w:val="16DB76B8"/>
    <w:rsid w:val="17441978"/>
    <w:rsid w:val="17517FD3"/>
    <w:rsid w:val="185045F3"/>
    <w:rsid w:val="187C76ED"/>
    <w:rsid w:val="18870264"/>
    <w:rsid w:val="18C958B2"/>
    <w:rsid w:val="18D858A9"/>
    <w:rsid w:val="1A126573"/>
    <w:rsid w:val="1A2B10B0"/>
    <w:rsid w:val="1A4E7E2D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C1A23E6"/>
    <w:rsid w:val="1C6B5BA1"/>
    <w:rsid w:val="1D13770D"/>
    <w:rsid w:val="1D1752A5"/>
    <w:rsid w:val="1D2B5F4C"/>
    <w:rsid w:val="1D4329BE"/>
    <w:rsid w:val="1DDE0BB6"/>
    <w:rsid w:val="1DF367E6"/>
    <w:rsid w:val="1E240B4E"/>
    <w:rsid w:val="1E3712A3"/>
    <w:rsid w:val="1E4A2375"/>
    <w:rsid w:val="1E733DF2"/>
    <w:rsid w:val="1F487568"/>
    <w:rsid w:val="1F764D2E"/>
    <w:rsid w:val="1FCF22D1"/>
    <w:rsid w:val="208C62D3"/>
    <w:rsid w:val="209654A6"/>
    <w:rsid w:val="20F2519A"/>
    <w:rsid w:val="21127F7A"/>
    <w:rsid w:val="21196E0E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6F7FC7"/>
    <w:rsid w:val="23A83233"/>
    <w:rsid w:val="23BB24B5"/>
    <w:rsid w:val="23C17C8D"/>
    <w:rsid w:val="250E3F52"/>
    <w:rsid w:val="253966F0"/>
    <w:rsid w:val="25876226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843F77"/>
    <w:rsid w:val="2EFA77EA"/>
    <w:rsid w:val="2F0910E6"/>
    <w:rsid w:val="2F0F37C6"/>
    <w:rsid w:val="2F5B5F8C"/>
    <w:rsid w:val="2F8E66F5"/>
    <w:rsid w:val="2FA24AD3"/>
    <w:rsid w:val="2FB13A59"/>
    <w:rsid w:val="2FD61144"/>
    <w:rsid w:val="2FFA7C33"/>
    <w:rsid w:val="304242FB"/>
    <w:rsid w:val="306F0AB4"/>
    <w:rsid w:val="308C4070"/>
    <w:rsid w:val="314B3F7D"/>
    <w:rsid w:val="314F3D3A"/>
    <w:rsid w:val="31C323B3"/>
    <w:rsid w:val="325E7A17"/>
    <w:rsid w:val="32626EB0"/>
    <w:rsid w:val="327E255B"/>
    <w:rsid w:val="32925F78"/>
    <w:rsid w:val="32BF33B6"/>
    <w:rsid w:val="33182F37"/>
    <w:rsid w:val="33CD3FBD"/>
    <w:rsid w:val="33DD4D9E"/>
    <w:rsid w:val="340567A1"/>
    <w:rsid w:val="34251151"/>
    <w:rsid w:val="34950514"/>
    <w:rsid w:val="351C14D5"/>
    <w:rsid w:val="35C8493F"/>
    <w:rsid w:val="361649CA"/>
    <w:rsid w:val="363D1CCD"/>
    <w:rsid w:val="364566CF"/>
    <w:rsid w:val="36C44C28"/>
    <w:rsid w:val="36E97005"/>
    <w:rsid w:val="36EB2D2C"/>
    <w:rsid w:val="37215881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D508D"/>
    <w:rsid w:val="3A2D24F7"/>
    <w:rsid w:val="3A547A8A"/>
    <w:rsid w:val="3A5D1206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B649F8"/>
    <w:rsid w:val="3BF220E2"/>
    <w:rsid w:val="3C0A7DB5"/>
    <w:rsid w:val="3C204D26"/>
    <w:rsid w:val="3C6542DE"/>
    <w:rsid w:val="3C790FC6"/>
    <w:rsid w:val="3D031BE7"/>
    <w:rsid w:val="3D691A73"/>
    <w:rsid w:val="3D883253"/>
    <w:rsid w:val="3DBD7888"/>
    <w:rsid w:val="3E217B7F"/>
    <w:rsid w:val="3EFE67AD"/>
    <w:rsid w:val="3F290860"/>
    <w:rsid w:val="3F681A5E"/>
    <w:rsid w:val="3F8B7486"/>
    <w:rsid w:val="3FAF4A54"/>
    <w:rsid w:val="3FB9585C"/>
    <w:rsid w:val="40534BA2"/>
    <w:rsid w:val="406655A8"/>
    <w:rsid w:val="408254B1"/>
    <w:rsid w:val="40ED2B91"/>
    <w:rsid w:val="412B15D8"/>
    <w:rsid w:val="412C5623"/>
    <w:rsid w:val="4157176A"/>
    <w:rsid w:val="41653C34"/>
    <w:rsid w:val="41D138C9"/>
    <w:rsid w:val="41D844CB"/>
    <w:rsid w:val="4218244F"/>
    <w:rsid w:val="426655A2"/>
    <w:rsid w:val="42872839"/>
    <w:rsid w:val="42BB4111"/>
    <w:rsid w:val="42C31E3F"/>
    <w:rsid w:val="434A33B2"/>
    <w:rsid w:val="43896A93"/>
    <w:rsid w:val="43BC73F4"/>
    <w:rsid w:val="44154092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609407D"/>
    <w:rsid w:val="46165CC9"/>
    <w:rsid w:val="462A38A5"/>
    <w:rsid w:val="4638003D"/>
    <w:rsid w:val="466542B9"/>
    <w:rsid w:val="466643F5"/>
    <w:rsid w:val="46A611EC"/>
    <w:rsid w:val="46D34F73"/>
    <w:rsid w:val="47076A75"/>
    <w:rsid w:val="471A0477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9F41101"/>
    <w:rsid w:val="4A6C5AC8"/>
    <w:rsid w:val="4ADB3799"/>
    <w:rsid w:val="4AF412D5"/>
    <w:rsid w:val="4B0A0F41"/>
    <w:rsid w:val="4B406955"/>
    <w:rsid w:val="4B8A05C1"/>
    <w:rsid w:val="4C050940"/>
    <w:rsid w:val="4C143F03"/>
    <w:rsid w:val="4C344EAC"/>
    <w:rsid w:val="4CFE09D8"/>
    <w:rsid w:val="4D144CB5"/>
    <w:rsid w:val="4D2335A4"/>
    <w:rsid w:val="4D7428B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258341E"/>
    <w:rsid w:val="5268102B"/>
    <w:rsid w:val="528907C2"/>
    <w:rsid w:val="52953414"/>
    <w:rsid w:val="529D50E8"/>
    <w:rsid w:val="52DE57F3"/>
    <w:rsid w:val="532858AF"/>
    <w:rsid w:val="53503B24"/>
    <w:rsid w:val="53E40392"/>
    <w:rsid w:val="5431365E"/>
    <w:rsid w:val="549A73FA"/>
    <w:rsid w:val="54D2033C"/>
    <w:rsid w:val="558B6D4C"/>
    <w:rsid w:val="559A15EF"/>
    <w:rsid w:val="55C72FD0"/>
    <w:rsid w:val="561B32CA"/>
    <w:rsid w:val="568E2DFB"/>
    <w:rsid w:val="56B16973"/>
    <w:rsid w:val="56CF7EF9"/>
    <w:rsid w:val="56EF4731"/>
    <w:rsid w:val="56FF4718"/>
    <w:rsid w:val="57080A40"/>
    <w:rsid w:val="575C21A3"/>
    <w:rsid w:val="577D6796"/>
    <w:rsid w:val="5787483E"/>
    <w:rsid w:val="57B510FF"/>
    <w:rsid w:val="582167B4"/>
    <w:rsid w:val="587B1357"/>
    <w:rsid w:val="58941A3F"/>
    <w:rsid w:val="58AF77E1"/>
    <w:rsid w:val="58BB47EC"/>
    <w:rsid w:val="59055362"/>
    <w:rsid w:val="5908689F"/>
    <w:rsid w:val="59E94F61"/>
    <w:rsid w:val="5A566B29"/>
    <w:rsid w:val="5A660152"/>
    <w:rsid w:val="5A8067D1"/>
    <w:rsid w:val="5A862520"/>
    <w:rsid w:val="5B3413BA"/>
    <w:rsid w:val="5B5E53E9"/>
    <w:rsid w:val="5BAA692A"/>
    <w:rsid w:val="5BCA0E79"/>
    <w:rsid w:val="5CB8177C"/>
    <w:rsid w:val="5D0A0662"/>
    <w:rsid w:val="5E0B322E"/>
    <w:rsid w:val="5E204C2E"/>
    <w:rsid w:val="5E7D6ACC"/>
    <w:rsid w:val="5ED81DAC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9C3743"/>
    <w:rsid w:val="637072CD"/>
    <w:rsid w:val="637B20D9"/>
    <w:rsid w:val="63D756DA"/>
    <w:rsid w:val="63E63356"/>
    <w:rsid w:val="64142D16"/>
    <w:rsid w:val="64A32A4F"/>
    <w:rsid w:val="64BF7F6A"/>
    <w:rsid w:val="64E50160"/>
    <w:rsid w:val="650A73D6"/>
    <w:rsid w:val="6517784C"/>
    <w:rsid w:val="656834DC"/>
    <w:rsid w:val="65C22226"/>
    <w:rsid w:val="65DF0783"/>
    <w:rsid w:val="65F12FD0"/>
    <w:rsid w:val="66452CAD"/>
    <w:rsid w:val="667A63AC"/>
    <w:rsid w:val="66D8192F"/>
    <w:rsid w:val="670B3B39"/>
    <w:rsid w:val="676934D1"/>
    <w:rsid w:val="677725ED"/>
    <w:rsid w:val="67B35595"/>
    <w:rsid w:val="67C3564E"/>
    <w:rsid w:val="67E2126F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A97015"/>
    <w:rsid w:val="69E83DE9"/>
    <w:rsid w:val="6A9410F0"/>
    <w:rsid w:val="6A9A2CA0"/>
    <w:rsid w:val="6AAC2128"/>
    <w:rsid w:val="6AAD2B69"/>
    <w:rsid w:val="6AED2A7A"/>
    <w:rsid w:val="6B2B063C"/>
    <w:rsid w:val="6B311518"/>
    <w:rsid w:val="6BA72A8A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4A5E27"/>
    <w:rsid w:val="6E4C65BF"/>
    <w:rsid w:val="6E8C4CD3"/>
    <w:rsid w:val="6EAA3C81"/>
    <w:rsid w:val="6EBA5EF2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8DB7356"/>
    <w:rsid w:val="79267326"/>
    <w:rsid w:val="79730D63"/>
    <w:rsid w:val="7978783A"/>
    <w:rsid w:val="7A3F4A1F"/>
    <w:rsid w:val="7AA77361"/>
    <w:rsid w:val="7B1A4421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4D5457"/>
    <w:rsid w:val="7E8F5588"/>
    <w:rsid w:val="7EFC2DB7"/>
    <w:rsid w:val="7F477001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next w:val="1"/>
    <w:qFormat/>
    <w:uiPriority w:val="0"/>
    <w:pPr>
      <w:numPr>
        <w:ilvl w:val="2"/>
        <w:numId w:val="1"/>
      </w:numPr>
      <w:snapToGrid w:val="0"/>
      <w:ind w:left="567"/>
      <w:outlineLvl w:val="2"/>
    </w:pPr>
    <w:rPr>
      <w:rFonts w:ascii="微软雅黑" w:hAnsi="微软雅黑" w:eastAsia="微软雅黑" w:cs="Times New Roman"/>
      <w:bCs/>
      <w:kern w:val="2"/>
      <w:sz w:val="21"/>
      <w:szCs w:val="32"/>
      <w:lang w:val="en-US" w:eastAsia="zh-CN" w:bidi="ar-SA"/>
    </w:rPr>
  </w:style>
  <w:style w:type="paragraph" w:styleId="4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420"/>
    </w:pPr>
  </w:style>
  <w:style w:type="paragraph" w:styleId="6">
    <w:name w:val="annotation text"/>
    <w:basedOn w:val="1"/>
    <w:link w:val="28"/>
    <w:qFormat/>
    <w:uiPriority w:val="0"/>
    <w:pPr>
      <w:jc w:val="left"/>
    </w:pPr>
  </w:style>
  <w:style w:type="paragraph" w:styleId="7">
    <w:name w:val="Body Text"/>
    <w:basedOn w:val="1"/>
    <w:link w:val="32"/>
    <w:qFormat/>
    <w:uiPriority w:val="0"/>
    <w:pPr>
      <w:spacing w:line="360" w:lineRule="auto"/>
    </w:pPr>
    <w:rPr>
      <w:sz w:val="24"/>
    </w:rPr>
  </w:style>
  <w:style w:type="paragraph" w:styleId="8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9">
    <w:name w:val="Balloon Text"/>
    <w:basedOn w:val="1"/>
    <w:link w:val="25"/>
    <w:semiHidden/>
    <w:unhideWhenUsed/>
    <w:qFormat/>
    <w:uiPriority w:val="0"/>
    <w:rPr>
      <w:sz w:val="18"/>
      <w:szCs w:val="18"/>
    </w:rPr>
  </w:style>
  <w:style w:type="paragraph" w:styleId="10">
    <w:name w:val="footer"/>
    <w:basedOn w:val="1"/>
    <w:link w:val="2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annotation subject"/>
    <w:basedOn w:val="6"/>
    <w:next w:val="6"/>
    <w:link w:val="29"/>
    <w:semiHidden/>
    <w:unhideWhenUsed/>
    <w:qFormat/>
    <w:uiPriority w:val="0"/>
    <w:rPr>
      <w:b/>
      <w:bCs/>
    </w:rPr>
  </w:style>
  <w:style w:type="paragraph" w:styleId="14">
    <w:name w:val="Body Text First Indent"/>
    <w:basedOn w:val="7"/>
    <w:link w:val="33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6">
    <w:name w:val="Table Grid"/>
    <w:basedOn w:val="1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8">
    <w:name w:val="page number"/>
    <w:qFormat/>
    <w:uiPriority w:val="0"/>
    <w:rPr>
      <w:rFonts w:ascii="Times New Roman" w:hAnsi="Times New Roman" w:eastAsia="宋体" w:cs="Times New Roman"/>
    </w:rPr>
  </w:style>
  <w:style w:type="character" w:styleId="19">
    <w:name w:val="FollowedHyperlink"/>
    <w:basedOn w:val="17"/>
    <w:qFormat/>
    <w:uiPriority w:val="99"/>
    <w:rPr>
      <w:color w:val="72ACE8"/>
      <w:u w:val="single"/>
    </w:rPr>
  </w:style>
  <w:style w:type="character" w:styleId="20">
    <w:name w:val="Hyperlink"/>
    <w:basedOn w:val="17"/>
    <w:qFormat/>
    <w:uiPriority w:val="99"/>
    <w:rPr>
      <w:color w:val="72ACE8"/>
      <w:u w:val="single"/>
    </w:rPr>
  </w:style>
  <w:style w:type="character" w:styleId="21">
    <w:name w:val="annotation reference"/>
    <w:basedOn w:val="17"/>
    <w:qFormat/>
    <w:uiPriority w:val="0"/>
    <w:rPr>
      <w:sz w:val="21"/>
      <w:szCs w:val="21"/>
    </w:rPr>
  </w:style>
  <w:style w:type="paragraph" w:styleId="22">
    <w:name w:val="List Paragraph"/>
    <w:basedOn w:val="1"/>
    <w:qFormat/>
    <w:uiPriority w:val="99"/>
    <w:pPr>
      <w:ind w:firstLine="420" w:firstLineChars="200"/>
    </w:pPr>
  </w:style>
  <w:style w:type="character" w:customStyle="1" w:styleId="23">
    <w:name w:val="页眉 Char"/>
    <w:basedOn w:val="17"/>
    <w:link w:val="11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页脚 Char"/>
    <w:basedOn w:val="17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5">
    <w:name w:val="批注框文本 Char"/>
    <w:basedOn w:val="17"/>
    <w:link w:val="9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6">
    <w:name w:val="font0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7">
    <w:name w:val="font31"/>
    <w:basedOn w:val="1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8">
    <w:name w:val="批注文字 Char"/>
    <w:basedOn w:val="17"/>
    <w:link w:val="6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9">
    <w:name w:val="批注主题 Char"/>
    <w:basedOn w:val="28"/>
    <w:link w:val="13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30">
    <w:name w:val="edui-clickable2"/>
    <w:basedOn w:val="17"/>
    <w:qFormat/>
    <w:uiPriority w:val="0"/>
    <w:rPr>
      <w:color w:val="0000FF"/>
      <w:u w:val="single"/>
    </w:rPr>
  </w:style>
  <w:style w:type="character" w:customStyle="1" w:styleId="31">
    <w:name w:val="edui-unclickable"/>
    <w:basedOn w:val="17"/>
    <w:qFormat/>
    <w:uiPriority w:val="0"/>
    <w:rPr>
      <w:color w:val="808080"/>
    </w:rPr>
  </w:style>
  <w:style w:type="character" w:customStyle="1" w:styleId="32">
    <w:name w:val="正文文本 Char"/>
    <w:basedOn w:val="17"/>
    <w:link w:val="7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3">
    <w:name w:val="正文首行缩进 Char"/>
    <w:basedOn w:val="32"/>
    <w:link w:val="14"/>
    <w:qFormat/>
    <w:uiPriority w:val="0"/>
  </w:style>
  <w:style w:type="paragraph" w:customStyle="1" w:styleId="34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  <w:style w:type="table" w:customStyle="1" w:styleId="3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2594</Words>
  <Characters>2780</Characters>
  <Lines>8</Lines>
  <Paragraphs>2</Paragraphs>
  <TotalTime>2</TotalTime>
  <ScaleCrop>false</ScaleCrop>
  <LinksUpToDate>false</LinksUpToDate>
  <CharactersWithSpaces>2923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李娜</cp:lastModifiedBy>
  <cp:lastPrinted>2026-10-19T06:08:00Z</cp:lastPrinted>
  <dcterms:modified xsi:type="dcterms:W3CDTF">2026-10-20T00:23:53Z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1AE413EBE0A2417E84BAE620306AEC65_13</vt:lpwstr>
  </property>
  <property fmtid="{D5CDD505-2E9C-101B-9397-08002B2CF9AE}" pid="4" name="KSOTemplateDocerSaveRecord">
    <vt:lpwstr>eyJoZGlkIjoiMjhhMmM5M2MxZWU0ZTdmM2YyZTE2N2MxMGIzMjAxZDgiLCJ1c2VySWQiOiIxNjYwNTM1MTY3In0=</vt:lpwstr>
  </property>
</Properties>
</file>